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Garamond" w:hAnsi="Garamond" w:cs="Times New Roman"/>
          <w:sz w:val="24"/>
          <w:szCs w:val="24"/>
          <w:lang w:eastAsia="pl-PL"/>
        </w:rPr>
      </w:pPr>
      <w:r>
        <w:rPr>
          <w:rFonts w:cs="Times New Roman" w:ascii="Garamond" w:hAnsi="Garamond"/>
          <w:sz w:val="24"/>
          <w:szCs w:val="24"/>
          <w:lang w:eastAsia="pl-PL"/>
        </w:rPr>
        <w:t xml:space="preserve">Załącznik </w:t>
      </w:r>
    </w:p>
    <w:p>
      <w:pPr>
        <w:pStyle w:val="Normal"/>
        <w:spacing w:before="0" w:after="0"/>
        <w:jc w:val="right"/>
        <w:rPr>
          <w:rFonts w:ascii="Garamond" w:hAnsi="Garamond" w:cs="Times New Roman"/>
          <w:sz w:val="24"/>
          <w:szCs w:val="24"/>
          <w:lang w:eastAsia="pl-PL"/>
        </w:rPr>
      </w:pPr>
      <w:r>
        <w:rPr>
          <w:rFonts w:cs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jc w:val="center"/>
        <w:rPr>
          <w:rFonts w:ascii="Garamond" w:hAnsi="Garamond" w:cs="Times New Roman"/>
          <w:sz w:val="24"/>
          <w:szCs w:val="24"/>
          <w:lang w:eastAsia="pl-PL"/>
        </w:rPr>
      </w:pPr>
      <w:r>
        <w:rPr>
          <w:rFonts w:cs="Times New Roman" w:ascii="Garamond" w:hAnsi="Garamond"/>
          <w:sz w:val="24"/>
          <w:szCs w:val="24"/>
          <w:lang w:eastAsia="pl-PL"/>
        </w:rPr>
        <w:t>FORMULARZ OFERTOWY</w:t>
      </w:r>
    </w:p>
    <w:p>
      <w:pPr>
        <w:pStyle w:val="Normal"/>
        <w:spacing w:before="0" w:after="0"/>
        <w:jc w:val="center"/>
        <w:rPr>
          <w:rFonts w:ascii="Garamond" w:hAnsi="Garamond" w:cs="Times New Roman"/>
          <w:sz w:val="24"/>
          <w:szCs w:val="24"/>
          <w:lang w:eastAsia="pl-PL"/>
        </w:rPr>
      </w:pPr>
      <w:r>
        <w:rPr>
          <w:rFonts w:cs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rPr>
          <w:rFonts w:ascii="Garamond" w:hAnsi="Garamond" w:eastAsia="Calibri" w:cs="Times New Roman" w:eastAsiaTheme="minorHAnsi"/>
          <w:sz w:val="24"/>
          <w:szCs w:val="24"/>
        </w:rPr>
      </w:pPr>
      <w:r>
        <w:rPr>
          <w:rFonts w:eastAsia="Calibri" w:cs="Times New Roman" w:ascii="Garamond" w:hAnsi="Garamond" w:eastAsiaTheme="minorHAnsi"/>
          <w:sz w:val="24"/>
          <w:szCs w:val="24"/>
        </w:rPr>
        <w:t>........... pieczęć nagłówkowa firmy ...........</w:t>
      </w:r>
    </w:p>
    <w:p>
      <w:pPr>
        <w:pStyle w:val="Normal"/>
        <w:spacing w:before="0" w:after="0"/>
        <w:rPr>
          <w:rFonts w:ascii="Garamond" w:hAnsi="Garamond" w:eastAsia="Calibri" w:cs="Times New Roman" w:eastAsiaTheme="minorHAnsi"/>
          <w:sz w:val="24"/>
          <w:szCs w:val="24"/>
        </w:rPr>
      </w:pPr>
      <w:r>
        <w:rPr>
          <w:rFonts w:eastAsia="Calibri" w:cs="Times New Roman" w:ascii="Garamond" w:hAnsi="Garamond" w:eastAsiaTheme="minorHAnsi"/>
          <w:sz w:val="24"/>
          <w:szCs w:val="24"/>
        </w:rPr>
        <w:t>.......................................................................</w:t>
      </w:r>
    </w:p>
    <w:p>
      <w:pPr>
        <w:pStyle w:val="Normal"/>
        <w:spacing w:before="0" w:after="0"/>
        <w:rPr>
          <w:rFonts w:ascii="Garamond" w:hAnsi="Garamond" w:eastAsia="Calibri" w:cs="Times New Roman" w:eastAsiaTheme="minorHAnsi"/>
          <w:sz w:val="24"/>
          <w:szCs w:val="24"/>
        </w:rPr>
      </w:pPr>
      <w:r>
        <w:rPr>
          <w:rFonts w:eastAsia="Calibri" w:cs="Times New Roman" w:ascii="Garamond" w:hAnsi="Garamond" w:eastAsiaTheme="minorHAnsi"/>
          <w:sz w:val="24"/>
          <w:szCs w:val="24"/>
        </w:rPr>
        <w:t>.......................................................................</w:t>
      </w:r>
    </w:p>
    <w:p>
      <w:pPr>
        <w:pStyle w:val="Normal"/>
        <w:spacing w:before="0" w:after="0"/>
        <w:jc w:val="right"/>
        <w:rPr>
          <w:rFonts w:ascii="Garamond" w:hAnsi="Garamond" w:eastAsia="Calibri" w:cs="Times New Roman" w:eastAsiaTheme="minorHAnsi"/>
          <w:sz w:val="24"/>
          <w:szCs w:val="24"/>
        </w:rPr>
      </w:pPr>
      <w:r>
        <w:rPr>
          <w:rFonts w:eastAsia="Calibri" w:cs="Times New Roman" w:ascii="Garamond" w:hAnsi="Garamond" w:eastAsiaTheme="minorHAnsi"/>
          <w:sz w:val="24"/>
          <w:szCs w:val="24"/>
        </w:rPr>
        <w:t xml:space="preserve">                                                                                  </w:t>
      </w:r>
      <w:r>
        <w:rPr>
          <w:rFonts w:eastAsia="Calibri" w:cs="Times New Roman" w:ascii="Garamond" w:hAnsi="Garamond" w:eastAsiaTheme="minorHAnsi"/>
          <w:sz w:val="24"/>
          <w:szCs w:val="24"/>
        </w:rPr>
        <w:t>Zarząd Dróg Powiatowych w Turku</w:t>
      </w:r>
    </w:p>
    <w:p>
      <w:pPr>
        <w:pStyle w:val="Normal"/>
        <w:spacing w:before="0" w:after="0"/>
        <w:jc w:val="right"/>
        <w:rPr>
          <w:rFonts w:ascii="Garamond" w:hAnsi="Garamond" w:eastAsia="Calibri" w:cs="Times New Roman" w:eastAsiaTheme="minorHAnsi"/>
          <w:sz w:val="24"/>
          <w:szCs w:val="24"/>
        </w:rPr>
      </w:pPr>
      <w:r>
        <w:rPr>
          <w:rFonts w:eastAsia="Calibri" w:cs="Times New Roman" w:ascii="Garamond" w:hAnsi="Garamond" w:eastAsiaTheme="minorHAnsi"/>
          <w:sz w:val="24"/>
          <w:szCs w:val="24"/>
        </w:rPr>
        <w:t xml:space="preserve">                                                                               </w:t>
      </w:r>
      <w:r>
        <w:rPr>
          <w:rFonts w:eastAsia="Calibri" w:cs="Times New Roman" w:ascii="Garamond" w:hAnsi="Garamond" w:eastAsiaTheme="minorHAnsi"/>
          <w:sz w:val="24"/>
          <w:szCs w:val="24"/>
        </w:rPr>
        <w:t>ul. Kolska Szosa 64, 62 - 700 Turek</w:t>
      </w:r>
    </w:p>
    <w:p>
      <w:pPr>
        <w:pStyle w:val="Normal"/>
        <w:keepNext w:val="true"/>
        <w:numPr>
          <w:ilvl w:val="0"/>
          <w:numId w:val="0"/>
        </w:numPr>
        <w:spacing w:before="0" w:after="0"/>
        <w:jc w:val="center"/>
        <w:outlineLvl w:val="2"/>
        <w:rPr>
          <w:rFonts w:ascii="Garamond" w:hAnsi="Garamond" w:cs="Times New Roman"/>
          <w:sz w:val="24"/>
          <w:szCs w:val="24"/>
          <w:lang w:eastAsia="pl-PL"/>
        </w:rPr>
      </w:pPr>
      <w:r>
        <w:rPr>
          <w:rFonts w:cs="Times New Roman" w:ascii="Garamond" w:hAnsi="Garamond"/>
          <w:sz w:val="24"/>
          <w:szCs w:val="24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Garamond" w:hAnsi="Garamond" w:cs="Times New Roman"/>
          <w:sz w:val="24"/>
          <w:szCs w:val="24"/>
          <w:lang w:eastAsia="pl-PL"/>
        </w:rPr>
      </w:pPr>
      <w:r>
        <w:rPr>
          <w:rFonts w:cs="Times New Roman" w:ascii="Garamond" w:hAnsi="Garamond"/>
          <w:sz w:val="24"/>
          <w:szCs w:val="24"/>
          <w:lang w:eastAsia="pl-PL"/>
        </w:rPr>
        <w:t>OFERTA</w:t>
      </w:r>
      <w:bookmarkStart w:id="0" w:name="_GoBack"/>
      <w:bookmarkEnd w:id="0"/>
    </w:p>
    <w:tbl>
      <w:tblPr>
        <w:tblW w:w="8930" w:type="dxa"/>
        <w:jc w:val="left"/>
        <w:tblInd w:w="269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930"/>
      </w:tblGrid>
      <w:tr>
        <w:trPr>
          <w:trHeight w:val="850" w:hRule="atLeast"/>
          <w:cantSplit w:val="true"/>
        </w:trPr>
        <w:tc>
          <w:tcPr>
            <w:tcW w:w="8930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84" w:hanging="0"/>
              <w:jc w:val="center"/>
              <w:rPr>
                <w:rFonts w:ascii="Garamond" w:hAnsi="Garamond" w:eastAsia="Calibri" w:cs="Times New Roman" w:eastAsiaTheme="minorHAnsi"/>
                <w:bCs/>
                <w:sz w:val="24"/>
                <w:szCs w:val="24"/>
              </w:rPr>
            </w:pPr>
            <w:r>
              <w:rPr>
                <w:rFonts w:eastAsia="Calibri" w:cs="Times New Roman" w:eastAsiaTheme="minorHAnsi"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284" w:hanging="0"/>
              <w:jc w:val="center"/>
              <w:rPr>
                <w:rFonts w:ascii="Garamond" w:hAnsi="Garamond" w:eastAsia="Calibri" w:cs="Times New Roman" w:eastAsiaTheme="minorHAnsi"/>
                <w:bCs/>
                <w:sz w:val="24"/>
                <w:szCs w:val="24"/>
              </w:rPr>
            </w:pPr>
            <w:r>
              <w:rPr>
                <w:rFonts w:eastAsia="Calibri" w:cs="Times New Roman" w:ascii="Garamond" w:hAnsi="Garamond" w:eastAsiaTheme="minorHAnsi"/>
                <w:bCs/>
                <w:sz w:val="24"/>
                <w:szCs w:val="24"/>
              </w:rPr>
              <w:t>Pielęgnacja żywopłotów w pasie drogowym ulic  powiatowych na terenie miasta Turek</w:t>
            </w:r>
          </w:p>
        </w:tc>
      </w:tr>
    </w:tbl>
    <w:p>
      <w:pPr>
        <w:pStyle w:val="Normal"/>
        <w:tabs>
          <w:tab w:val="clear" w:pos="708"/>
          <w:tab w:val="left" w:pos="7485" w:leader="none"/>
        </w:tabs>
        <w:spacing w:lineRule="auto" w:line="240" w:before="0" w:after="0"/>
        <w:rPr>
          <w:rFonts w:ascii="Garamond" w:hAnsi="Garamond" w:eastAsia="Calibri" w:cs="Times New Roman" w:eastAsiaTheme="minorHAnsi"/>
          <w:sz w:val="24"/>
          <w:szCs w:val="24"/>
        </w:rPr>
      </w:pPr>
      <w:r>
        <w:rPr>
          <w:rFonts w:eastAsia="Calibri" w:cs="Times New Roman" w:ascii="Garamond" w:hAnsi="Garamond" w:eastAsiaTheme="minorHAnsi"/>
          <w:sz w:val="24"/>
          <w:szCs w:val="24"/>
        </w:rPr>
        <w:t>Oferujemy :</w:t>
        <w:tab/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Garamond" w:hAnsi="Garamond" w:eastAsia="Calibri" w:cs="Times New Roman" w:eastAsiaTheme="minorHAnsi"/>
          <w:sz w:val="24"/>
          <w:szCs w:val="24"/>
        </w:rPr>
      </w:pPr>
      <w:r>
        <w:rPr>
          <w:rFonts w:eastAsia="Calibri" w:cs="Times New Roman" w:ascii="Garamond" w:hAnsi="Garamond" w:eastAsiaTheme="minorHAnsi"/>
          <w:sz w:val="24"/>
          <w:szCs w:val="24"/>
        </w:rPr>
        <w:t>Wykonanie usługi zgodnie z przedstawioną wyceną :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Garamond" w:hAnsi="Garamond" w:eastAsia="Calibri" w:cs="Times New Roman" w:eastAsiaTheme="minorHAnsi"/>
          <w:sz w:val="24"/>
          <w:szCs w:val="24"/>
        </w:rPr>
      </w:pPr>
      <w:r>
        <w:rPr>
          <w:rFonts w:eastAsia="Calibri" w:cs="Times New Roman" w:eastAsiaTheme="minorHAnsi" w:ascii="Garamond" w:hAnsi="Garamond"/>
          <w:sz w:val="24"/>
          <w:szCs w:val="24"/>
        </w:rPr>
      </w:r>
    </w:p>
    <w:tbl>
      <w:tblPr>
        <w:tblW w:w="9024" w:type="dxa"/>
        <w:jc w:val="left"/>
        <w:tblInd w:w="269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044"/>
        <w:gridCol w:w="2979"/>
      </w:tblGrid>
      <w:tr>
        <w:trPr>
          <w:trHeight w:val="308" w:hRule="atLeast"/>
          <w:cantSplit w:val="true"/>
        </w:trPr>
        <w:tc>
          <w:tcPr>
            <w:tcW w:w="6044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eastAsiaTheme="minorHAnsi"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Calibri" w:cs="Times New Roman" w:eastAsiaTheme="minorHAnsi"/>
                <w:bCs/>
                <w:sz w:val="24"/>
                <w:szCs w:val="24"/>
              </w:rPr>
            </w:pPr>
            <w:r>
              <w:rPr>
                <w:rFonts w:eastAsia="Calibri" w:cs="Times New Roman" w:ascii="Garamond" w:hAnsi="Garamond" w:eastAsiaTheme="minorHAnsi"/>
                <w:sz w:val="24"/>
                <w:szCs w:val="24"/>
              </w:rPr>
              <w:t>Przedmiot  zamówienia:</w:t>
            </w:r>
          </w:p>
        </w:tc>
        <w:tc>
          <w:tcPr>
            <w:tcW w:w="2979" w:type="dxa"/>
            <w:tcBorders>
              <w:top w:val="single" w:sz="4" w:space="0" w:color="000000"/>
              <w:left w:val="dotted" w:sz="4" w:space="0" w:color="000000"/>
              <w:bottom w:val="doub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Calibri" w:cs="Times New Roman" w:eastAsiaTheme="minorHAnsi"/>
                <w:bCs/>
                <w:sz w:val="24"/>
                <w:szCs w:val="24"/>
              </w:rPr>
            </w:pPr>
            <w:r>
              <w:rPr>
                <w:rFonts w:eastAsia="Calibri" w:cs="Times New Roman" w:ascii="Garamond" w:hAnsi="Garamond" w:eastAsiaTheme="minorHAnsi"/>
                <w:bCs/>
                <w:sz w:val="24"/>
                <w:szCs w:val="24"/>
              </w:rPr>
              <w:t>Wartość usługi</w:t>
            </w:r>
          </w:p>
        </w:tc>
      </w:tr>
      <w:tr>
        <w:trPr>
          <w:trHeight w:val="308" w:hRule="atLeast"/>
          <w:cantSplit w:val="true"/>
        </w:trPr>
        <w:tc>
          <w:tcPr>
            <w:tcW w:w="6044" w:type="dxa"/>
            <w:tcBorders>
              <w:top w:val="dotted" w:sz="4" w:space="0" w:color="000000"/>
              <w:left w:val="single" w:sz="12" w:space="0" w:color="000000"/>
              <w:bottom w:val="double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Garamond" w:hAnsi="Garamond" w:eastAsiaTheme="minorHAnsi"/>
                <w:sz w:val="24"/>
                <w:szCs w:val="24"/>
              </w:rPr>
              <w:t>Pielęgnacja żywopłotów w pasie drogowym ulic  powiatowych na terenie miasta Turek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eastAsiaTheme="minorHAnsi"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eastAsiaTheme="minorHAnsi"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Calibri" w:cs="Times New Roman" w:eastAsiaTheme="minorHAnsi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Garamond" w:hAnsi="Garamond" w:eastAsiaTheme="minorHAnsi"/>
                <w:sz w:val="24"/>
                <w:szCs w:val="24"/>
              </w:rPr>
              <w:t>.............................</w:t>
            </w:r>
            <w:r>
              <w:rPr>
                <w:rFonts w:eastAsia="Calibri" w:cs="Times New Roman" w:ascii="Garamond" w:hAnsi="Garamond" w:eastAsiaTheme="minorHAnsi"/>
                <w:sz w:val="24"/>
                <w:szCs w:val="24"/>
                <w:vertAlign w:val="superscript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Garamond" w:hAnsi="Garamond" w:eastAsiaTheme="minorHAnsi"/>
                <w:bCs/>
                <w:sz w:val="24"/>
                <w:szCs w:val="24"/>
              </w:rPr>
              <w:t>zł netto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Calibri" w:cs="Times New Roman" w:eastAsiaTheme="minorHAnsi"/>
                <w:bCs/>
                <w:sz w:val="24"/>
                <w:szCs w:val="24"/>
              </w:rPr>
            </w:pPr>
            <w:r>
              <w:rPr>
                <w:rFonts w:eastAsia="Calibri" w:cs="Times New Roman" w:eastAsiaTheme="minorHAnsi" w:ascii="Garamond" w:hAnsi="Garamond"/>
                <w:bCs/>
                <w:sz w:val="24"/>
                <w:szCs w:val="24"/>
              </w:rPr>
            </w:r>
          </w:p>
        </w:tc>
      </w:tr>
      <w:tr>
        <w:trPr>
          <w:trHeight w:val="308" w:hRule="atLeast"/>
          <w:cantSplit w:val="true"/>
        </w:trPr>
        <w:tc>
          <w:tcPr>
            <w:tcW w:w="6044" w:type="dxa"/>
            <w:tcBorders>
              <w:top w:val="dotted" w:sz="4" w:space="0" w:color="000000"/>
              <w:left w:val="single" w:sz="12" w:space="0" w:color="000000"/>
              <w:bottom w:val="double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Garamond" w:hAnsi="Garamond" w:eastAsiaTheme="minorHAnsi"/>
                <w:sz w:val="24"/>
                <w:szCs w:val="24"/>
              </w:rPr>
              <w:t>podatek VAT ........... %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Garamond" w:hAnsi="Garamond" w:eastAsiaTheme="minorHAnsi"/>
                <w:sz w:val="24"/>
                <w:szCs w:val="24"/>
              </w:rPr>
              <w:t xml:space="preserve">.......................... </w:t>
            </w:r>
            <w:r>
              <w:rPr>
                <w:rFonts w:eastAsia="Calibri" w:cs="Times New Roman" w:ascii="Garamond" w:hAnsi="Garamond" w:eastAsiaTheme="minorHAnsi"/>
                <w:bCs/>
                <w:sz w:val="24"/>
                <w:szCs w:val="24"/>
              </w:rPr>
              <w:t>zł</w:t>
            </w:r>
          </w:p>
        </w:tc>
      </w:tr>
      <w:tr>
        <w:trPr>
          <w:trHeight w:val="717" w:hRule="atLeast"/>
          <w:cantSplit w:val="true"/>
        </w:trPr>
        <w:tc>
          <w:tcPr>
            <w:tcW w:w="6044" w:type="dxa"/>
            <w:tcBorders>
              <w:top w:val="dotted" w:sz="4" w:space="0" w:color="000000"/>
              <w:left w:val="single" w:sz="12" w:space="0" w:color="000000"/>
              <w:bottom w:val="double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Garamond" w:hAnsi="Garamond" w:eastAsiaTheme="minorHAnsi"/>
                <w:bCs/>
                <w:sz w:val="24"/>
                <w:szCs w:val="24"/>
              </w:rPr>
              <w:t>Wartość całkowita brutto: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Calibri" w:cs="Times New Roman" w:eastAsiaTheme="minorHAnsi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Garamond" w:hAnsi="Garamond" w:eastAsiaTheme="minorHAnsi"/>
                <w:sz w:val="24"/>
                <w:szCs w:val="24"/>
              </w:rPr>
              <w:t>........................</w:t>
            </w:r>
            <w:r>
              <w:rPr>
                <w:rFonts w:eastAsia="Calibri" w:cs="Times New Roman" w:ascii="Garamond" w:hAnsi="Garamond" w:eastAsiaTheme="minorHAnsi"/>
                <w:sz w:val="24"/>
                <w:szCs w:val="24"/>
                <w:vertAlign w:val="superscript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Garamond" w:hAnsi="Garamond" w:eastAsiaTheme="minorHAnsi"/>
                <w:bCs/>
                <w:sz w:val="24"/>
                <w:szCs w:val="24"/>
              </w:rPr>
              <w:t>zł brutto</w:t>
            </w:r>
          </w:p>
        </w:tc>
      </w:tr>
      <w:tr>
        <w:trPr>
          <w:trHeight w:val="591" w:hRule="atLeast"/>
          <w:cantSplit w:val="true"/>
        </w:trPr>
        <w:tc>
          <w:tcPr>
            <w:tcW w:w="6044" w:type="dxa"/>
            <w:tcBorders>
              <w:top w:val="dotted" w:sz="4" w:space="0" w:color="000000"/>
              <w:left w:val="single" w:sz="12" w:space="0" w:color="000000"/>
              <w:bottom w:val="double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Garamond" w:hAnsi="Garamond" w:eastAsiaTheme="minorHAnsi"/>
                <w:sz w:val="24"/>
                <w:szCs w:val="24"/>
              </w:rPr>
              <w:t>słownie brutto : ………………………………………………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Calibri" w:cs="Times New Roman" w:eastAsiaTheme="minorHAnsi"/>
                <w:bCs/>
                <w:sz w:val="24"/>
                <w:szCs w:val="24"/>
              </w:rPr>
            </w:pPr>
            <w:r>
              <w:rPr>
                <w:rFonts w:eastAsia="Calibri" w:cs="Times New Roman" w:eastAsiaTheme="minorHAnsi" w:ascii="Garamond" w:hAnsi="Garamond"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720" w:hanging="0"/>
        <w:contextualSpacing/>
        <w:rPr>
          <w:rFonts w:ascii="Garamond" w:hAnsi="Garamond" w:eastAsia="Calibri" w:cs="Times New Roman" w:eastAsiaTheme="minorHAnsi"/>
          <w:sz w:val="24"/>
          <w:szCs w:val="24"/>
        </w:rPr>
      </w:pPr>
      <w:r>
        <w:rPr>
          <w:rFonts w:eastAsia="Calibri" w:cs="Times New Roman" w:eastAsiaTheme="minorHAnsi" w:ascii="Garamond" w:hAnsi="Garamond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Garamond" w:hAnsi="Garamond" w:eastAsia="Calibri" w:cs="Times New Roman" w:eastAsiaTheme="minorHAnsi"/>
          <w:sz w:val="24"/>
          <w:szCs w:val="24"/>
        </w:rPr>
      </w:pPr>
      <w:r>
        <w:rPr>
          <w:rFonts w:eastAsia="Calibri" w:cs="Times New Roman" w:ascii="Garamond" w:hAnsi="Garamond" w:eastAsiaTheme="minorHAnsi"/>
          <w:sz w:val="24"/>
          <w:szCs w:val="24"/>
        </w:rPr>
        <w:t>Wykonanie zadania do dnia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Garamond" w:hAnsi="Garamond" w:eastAsia="Calibri" w:cs="Times New Roman" w:eastAsiaTheme="minorHAnsi"/>
          <w:sz w:val="24"/>
          <w:szCs w:val="24"/>
        </w:rPr>
      </w:pPr>
      <w:r>
        <w:rPr>
          <w:rFonts w:eastAsia="Calibri" w:cs="Times New Roman" w:eastAsiaTheme="minorHAnsi" w:ascii="Garamond" w:hAnsi="Garamond"/>
          <w:sz w:val="24"/>
          <w:szCs w:val="24"/>
        </w:rPr>
      </w:r>
    </w:p>
    <w:tbl>
      <w:tblPr>
        <w:tblW w:w="9114" w:type="dxa"/>
        <w:jc w:val="left"/>
        <w:tblInd w:w="269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114"/>
      </w:tblGrid>
      <w:tr>
        <w:trPr>
          <w:trHeight w:val="471" w:hRule="atLeast"/>
          <w:cantSplit w:val="true"/>
        </w:trPr>
        <w:tc>
          <w:tcPr>
            <w:tcW w:w="911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cs="Times New Roman" w:ascii="Garamond" w:hAnsi="Garamond"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cs="Times New Roman" w:ascii="Garamond" w:hAnsi="Garamond"/>
                <w:bCs/>
                <w:sz w:val="24"/>
                <w:szCs w:val="24"/>
                <w:lang w:eastAsia="pl-PL"/>
              </w:rPr>
              <w:t>od 4 maja  do 30 listopada 2020 roku</w:t>
            </w:r>
          </w:p>
        </w:tc>
      </w:tr>
    </w:tbl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720" w:hanging="0"/>
        <w:contextualSpacing/>
        <w:rPr>
          <w:rFonts w:ascii="Garamond" w:hAnsi="Garamond" w:eastAsia="Calibri" w:cs="Times New Roman" w:eastAsiaTheme="minorHAnsi"/>
          <w:sz w:val="24"/>
          <w:szCs w:val="24"/>
        </w:rPr>
      </w:pPr>
      <w:r>
        <w:rPr>
          <w:rFonts w:eastAsia="Calibri" w:cs="Times New Roman" w:eastAsiaTheme="minorHAnsi" w:ascii="Garamond" w:hAnsi="Garamond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contextualSpacing/>
        <w:rPr>
          <w:rFonts w:ascii="Garamond" w:hAnsi="Garamond" w:eastAsia="Calibri" w:cs="Times New Roman" w:eastAsiaTheme="minorHAnsi"/>
          <w:sz w:val="24"/>
          <w:szCs w:val="24"/>
        </w:rPr>
      </w:pPr>
      <w:r>
        <w:rPr>
          <w:rFonts w:eastAsia="Calibri" w:cs="Times New Roman" w:ascii="Garamond" w:hAnsi="Garamond" w:eastAsiaTheme="minorHAnsi"/>
          <w:sz w:val="24"/>
          <w:szCs w:val="24"/>
        </w:rPr>
        <w:t>Oświadczamy, że zdobyliśmy konieczne informacje do przygotowania oferty.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contextualSpacing/>
        <w:rPr>
          <w:rFonts w:ascii="Garamond" w:hAnsi="Garamond" w:eastAsia="Calibri" w:cs="Times New Roman" w:eastAsiaTheme="minorHAnsi"/>
          <w:sz w:val="24"/>
          <w:szCs w:val="24"/>
        </w:rPr>
      </w:pPr>
      <w:r>
        <w:rPr>
          <w:rFonts w:eastAsia="Calibri" w:cs="Times New Roman" w:ascii="Garamond" w:hAnsi="Garamond" w:eastAsiaTheme="minorHAnsi"/>
          <w:sz w:val="24"/>
          <w:szCs w:val="24"/>
        </w:rPr>
        <w:t xml:space="preserve">Oświadczamy, iż </w:t>
      </w:r>
      <w:r>
        <w:rPr>
          <w:rFonts w:eastAsia="Calibri" w:cs="Times New Roman" w:ascii="Garamond" w:hAnsi="Garamond" w:eastAsiaTheme="minorHAnsi"/>
          <w:bCs/>
          <w:sz w:val="24"/>
          <w:szCs w:val="24"/>
        </w:rPr>
        <w:t>podatek od towarów i usług VAT</w:t>
      </w:r>
      <w:r>
        <w:rPr>
          <w:rFonts w:eastAsia="Calibri" w:cs="Times New Roman" w:ascii="Garamond" w:hAnsi="Garamond" w:eastAsiaTheme="minorHAnsi"/>
          <w:sz w:val="24"/>
          <w:szCs w:val="24"/>
        </w:rPr>
        <w:t xml:space="preserve"> przedstawiony w ofercie </w:t>
      </w:r>
      <w:r>
        <w:rPr>
          <w:rFonts w:eastAsia="Calibri" w:cs="Times New Roman" w:ascii="Garamond" w:hAnsi="Garamond" w:eastAsiaTheme="minorHAnsi"/>
          <w:bCs/>
          <w:sz w:val="24"/>
          <w:szCs w:val="24"/>
        </w:rPr>
        <w:t xml:space="preserve">został    naliczony poprawnie </w:t>
      </w:r>
      <w:r>
        <w:rPr>
          <w:rFonts w:eastAsia="Calibri" w:cs="Times New Roman" w:ascii="Garamond" w:hAnsi="Garamond" w:eastAsiaTheme="minorHAnsi"/>
          <w:sz w:val="24"/>
          <w:szCs w:val="24"/>
        </w:rPr>
        <w:t xml:space="preserve">zgodnie  z </w:t>
      </w:r>
      <w:r>
        <w:rPr>
          <w:rFonts w:eastAsia="Calibri" w:cs="Times New Roman" w:ascii="Garamond" w:hAnsi="Garamond" w:eastAsiaTheme="minorHAnsi"/>
          <w:bCs/>
          <w:sz w:val="24"/>
          <w:szCs w:val="24"/>
        </w:rPr>
        <w:t>ustawą o podatku od towarów i usług</w:t>
      </w:r>
      <w:r>
        <w:rPr>
          <w:rFonts w:eastAsia="Calibri" w:cs="Times New Roman" w:ascii="Garamond" w:hAnsi="Garamond" w:eastAsiaTheme="minorHAnsi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contextualSpacing/>
        <w:rPr>
          <w:rFonts w:ascii="Garamond" w:hAnsi="Garamond" w:eastAsia="Calibri" w:cs="Times New Roman" w:eastAsiaTheme="minorHAnsi"/>
          <w:sz w:val="24"/>
          <w:szCs w:val="24"/>
        </w:rPr>
      </w:pPr>
      <w:r>
        <w:rPr>
          <w:rFonts w:eastAsia="Calibri" w:cs="Times New Roman" w:ascii="Garamond" w:hAnsi="Garamond" w:eastAsiaTheme="minorHAnsi"/>
          <w:sz w:val="24"/>
          <w:szCs w:val="24"/>
        </w:rPr>
        <w:t xml:space="preserve">Oświadczamy, że uważamy się za związanych niniejszą ofertą przez </w:t>
      </w:r>
      <w:r>
        <w:rPr>
          <w:rFonts w:eastAsia="Calibri" w:cs="Times New Roman" w:ascii="Garamond" w:hAnsi="Garamond" w:eastAsiaTheme="minorHAnsi"/>
          <w:sz w:val="24"/>
          <w:szCs w:val="24"/>
          <w:u w:val="single"/>
        </w:rPr>
        <w:t>30 dni</w:t>
      </w:r>
      <w:r>
        <w:rPr>
          <w:rFonts w:eastAsia="Calibri" w:cs="Times New Roman" w:ascii="Garamond" w:hAnsi="Garamond" w:eastAsiaTheme="minorHAnsi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Garamond" w:hAnsi="Garamond" w:eastAsia="Calibri" w:cs="Times New Roman" w:eastAsiaTheme="minorHAnsi"/>
          <w:sz w:val="24"/>
          <w:szCs w:val="24"/>
        </w:rPr>
      </w:pPr>
      <w:r>
        <w:rPr>
          <w:rFonts w:eastAsia="Calibri" w:cs="Times New Roman" w:eastAsiaTheme="minorHAnsi" w:ascii="Garamond" w:hAnsi="Garamond"/>
          <w:sz w:val="24"/>
          <w:szCs w:val="24"/>
        </w:rPr>
      </w:r>
    </w:p>
    <w:tbl>
      <w:tblPr>
        <w:tblW w:w="9015" w:type="dxa"/>
        <w:jc w:val="left"/>
        <w:tblInd w:w="269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062"/>
        <w:gridCol w:w="5952"/>
      </w:tblGrid>
      <w:tr>
        <w:trPr>
          <w:trHeight w:val="70" w:hRule="atLeast"/>
          <w:cantSplit w:val="true"/>
        </w:trPr>
        <w:tc>
          <w:tcPr>
            <w:tcW w:w="3062" w:type="dxa"/>
            <w:tcBorders>
              <w:top w:val="dotted" w:sz="4" w:space="0" w:color="000000"/>
              <w:left w:val="single" w:sz="12" w:space="0" w:color="000000"/>
              <w:bottom w:val="double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Calibri" w:cs="Times New Roman" w:eastAsiaTheme="minorHAnsi"/>
                <w:bCs/>
                <w:sz w:val="24"/>
                <w:szCs w:val="24"/>
              </w:rPr>
            </w:pPr>
            <w:r>
              <w:rPr>
                <w:rFonts w:eastAsia="Calibri" w:cs="Times New Roman" w:ascii="Garamond" w:hAnsi="Garamond" w:eastAsiaTheme="minorHAnsi"/>
                <w:bCs/>
                <w:sz w:val="24"/>
                <w:szCs w:val="24"/>
              </w:rPr>
              <w:t>data</w:t>
            </w:r>
          </w:p>
        </w:tc>
        <w:tc>
          <w:tcPr>
            <w:tcW w:w="5952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Calibri" w:cs="Times New Roman" w:eastAsiaTheme="minorHAnsi"/>
                <w:bCs/>
                <w:sz w:val="24"/>
                <w:szCs w:val="24"/>
              </w:rPr>
            </w:pPr>
            <w:r>
              <w:rPr>
                <w:rFonts w:eastAsia="Calibri" w:cs="Times New Roman" w:ascii="Garamond" w:hAnsi="Garamond" w:eastAsiaTheme="minorHAnsi"/>
                <w:bCs/>
                <w:sz w:val="24"/>
                <w:szCs w:val="24"/>
              </w:rPr>
              <w:t>podpis</w:t>
            </w:r>
          </w:p>
        </w:tc>
      </w:tr>
      <w:tr>
        <w:trPr>
          <w:trHeight w:val="1070" w:hRule="atLeast"/>
          <w:cantSplit w:val="true"/>
        </w:trPr>
        <w:tc>
          <w:tcPr>
            <w:tcW w:w="3062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Garamond" w:hAnsi="Garamond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Garamond" w:hAnsi="Garamond"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Garamond" w:hAnsi="Garamond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Garamond" w:hAnsi="Garamond"/>
                <w:sz w:val="24"/>
                <w:szCs w:val="24"/>
                <w:lang w:eastAsia="pl-PL"/>
              </w:rPr>
              <w:t>........................................</w:t>
            </w:r>
          </w:p>
        </w:tc>
        <w:tc>
          <w:tcPr>
            <w:tcW w:w="5952" w:type="dxa"/>
            <w:tcBorders>
              <w:top w:val="double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eastAsiaTheme="minorHAnsi"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eastAsiaTheme="minorHAnsi"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Calibri" w:cs="Times New Roman" w:eastAsiaTheme="minorHAnsi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Garamond" w:hAnsi="Garamond" w:eastAsiaTheme="minorHAnsi"/>
                <w:sz w:val="24"/>
                <w:szCs w:val="24"/>
              </w:rPr>
              <w:t>............................................................................</w:t>
            </w:r>
            <w:r>
              <w:rPr>
                <w:rFonts w:eastAsia="Calibri" w:cs="Times New Roman" w:ascii="Garamond" w:hAnsi="Garamond" w:eastAsiaTheme="minorHAnsi"/>
                <w:sz w:val="24"/>
                <w:szCs w:val="24"/>
                <w:vertAlign w:val="superscript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Garamond" w:hAnsi="Garamond" w:eastAsiaTheme="minorHAnsi"/>
                <w:sz w:val="24"/>
                <w:szCs w:val="24"/>
              </w:rPr>
              <w:t>upoważniony przedstawiciel oferenta</w:t>
            </w:r>
          </w:p>
        </w:tc>
      </w:tr>
    </w:tbl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ramond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71f1"/>
    <w:pPr>
      <w:widowControl/>
      <w:bidi w:val="0"/>
      <w:spacing w:lineRule="auto" w:line="276" w:before="0" w:after="200"/>
      <w:jc w:val="left"/>
    </w:pPr>
    <w:rPr>
      <w:rFonts w:ascii="Arial" w:hAnsi="Arial" w:eastAsia="Times New Roman" w:cs="Arial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LibreOffice/6.3.4.2$Windows_X86_64 LibreOffice_project/60da17e045e08f1793c57c00ba83cdfce946d0aa</Application>
  <Pages>1</Pages>
  <Words>144</Words>
  <Characters>1140</Characters>
  <CharactersWithSpaces>1425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2020-04-16T05:48:00Z</dcterms:created>
  <dc:creator>Beata_</dc:creator>
  <dc:description/>
  <dc:language>pl-PL</dc:language>
  <cp:lastModifiedBy>Beata_</cp:lastModifiedBy>
  <dcterms:modified xsi:type="dcterms:W3CDTF">2020-04-16T05:53:00Z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